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Kryteria oceniania ucznia klasy pierwszej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>
      <w:pPr>
        <w:jc w:val="center"/>
        <w:rPr>
          <w:rFonts w:ascii="Times New Roman" w:hAnsi="Times New Roman"/>
          <w:i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3"/>
        <w:tblW w:w="1299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28"/>
        <w:gridCol w:w="2128"/>
        <w:gridCol w:w="2128"/>
        <w:gridCol w:w="212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uroczystości, obdarza uwagą dzieci i dorosłych podczas przedstawień i innych zdarzeń kulturalnych.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najniższy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818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 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 Rozumie istotę mnożenia w zakresie 20.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mierzyć odcinków.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dostrzega symetrii.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Mierzy temperaturę za pomocą termometru oraz odczytuje ją, ale czasem się myli.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zastosować umiejętności matematycznych w sytuacjach życiowych: klasyfikowanie obiektów, obliczenia pieniężne, odczytywanie pełnych godzin na zegarze, ważenie, pomiar temperatury, odmierzanie płynów. </w:t>
            </w:r>
          </w:p>
        </w:tc>
      </w:tr>
    </w:tbl>
    <w:p>
      <w:pPr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 oraz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Zawsze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  <w:p>
            <w:pPr>
              <w:pStyle w:val="6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Chroni przyrodę, segreguje odpady. </w:t>
            </w:r>
          </w:p>
          <w:p>
            <w:pPr>
              <w:pStyle w:val="6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chronić przyrodę, segregować odpady.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Upominany, chroni przyrodę, segreguje odpady.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podstawowych roślin i zwierząt występujących w najbliższym otoczeniu.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6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nauczyciela wyrabia sobie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 ekspresji twórczej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rysując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Oczekuje pomocy. malując farbami z użyciem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modelując (lepiąc i konstruując)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powielając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wykonując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wykonując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proponowanych prac plastycznych i nie oddaje ich w terminie do oceny.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Tylko z pomocą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Wspomagany/a pytaniami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oprawnie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działania i funkcji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komputerem, wykonując zadanie.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samodzielnie odróżnia dźwięki muzyki, np. wysokie – niskie, długie – krótkie, ciche – głośne; zazwyczaj odróżnia i nazywa wybrane instrumenty muzyczne.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słucha, poszukuje źródeł dźwięku i je identyfikuje.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nie zawsze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odróżnianiem dźwięków muzyki, np. wysokie – niskie, długie – krótkie, ciche – głośne, oraz odróżnianiem i nazywaniem wybranych instrumentów muzycznych.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 – śpiew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śpiewa hymn Polski,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 niektóre zestawy głosek, sylaby, wykorzystuje poznane melodie,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Często upominany/a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porusza się i tańczy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czasem tańce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pląsy tylko z pomocą.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porusza się i tańczy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uczestniczy w improwizacjach ruchowych przy muzyce i w tańcach.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gra melodie piosenek i utworów instrumentalnych (do wyboru):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gra zadane przez nauczyciela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nieliczne zadane przez nauczyciela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niektóre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(do wyboru):</w:t>
            </w:r>
            <w:r>
              <w:t xml:space="preserve"> </w:t>
            </w:r>
            <w:r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gra zadanych przez nauczyciela schematów rytmicznych.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ascii="Times New Roman" w:hAnsi="Times New Roman" w:eastAsia="Times New Roman"/>
          <w:u w:val="single"/>
          <w:lang w:eastAsia="pl-PL"/>
        </w:rPr>
        <w:t>Ocenianie na lekcjach wychowania fizycznego w klasie pierwszej</w:t>
      </w:r>
    </w:p>
    <w:p>
      <w:pPr>
        <w:spacing w:after="0" w:line="240" w:lineRule="auto"/>
        <w:rPr>
          <w:rFonts w:ascii="Times New Roman" w:hAnsi="Times New Roman" w:eastAsia="Times New Roman"/>
          <w:i/>
          <w:sz w:val="18"/>
          <w:szCs w:val="1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1. W klasach I–III szkoły podstawowej śródroczne i roczne oceny klasyfikacyjne są ocenami opisowymi.</w:t>
      </w: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3. Na cząstkowe oceny wspomagające składają się następujące elementy pracy ucznia: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aktywność na zajęciach,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zaangażowanie i wkład w wykonywane ćwiczenia,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samodzielność i kreatywność,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zainteresowanie przedmiotem,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przestrzeganie zasad bezpieczeństwa podczas zajęć ruchowych.</w:t>
      </w:r>
    </w:p>
    <w:p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pomocy, by wyjaśnić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rozumie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sprawnie wykonuje ćwiczenia równoważne bez przyboru i z przyborem, np. na ławeczce gimnastycznej.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pokonywać w biegu przeszkody naturalne i sztuczne, biegać, wysoko unosząc kolana, biegać w różnym tempie, realizować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samodzielnie wykonać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wykonywać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wykonać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wykonywania ćwiczeń podczas zajęć ruchowych.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ma problem z gratulowaniem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pStyle w:val="5"/>
        <w:ind w:left="786"/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94F1D"/>
    <w:multiLevelType w:val="multilevel"/>
    <w:tmpl w:val="36D94F1D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  <w:rsid w:val="1BB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7">
    <w:name w:val="Tekst dymka Znak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A41B6-47E6-4DFB-9142-CA9606394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41</Pages>
  <Words>13698</Words>
  <Characters>82193</Characters>
  <Lines>684</Lines>
  <Paragraphs>191</Paragraphs>
  <TotalTime>0</TotalTime>
  <ScaleCrop>false</ScaleCrop>
  <LinksUpToDate>false</LinksUpToDate>
  <CharactersWithSpaces>95700</CharactersWithSpaces>
  <Application>WPS Office_11.2.0.10265_F1E327BC-269C-435d-A152-05C5408002CA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2020-10-20T07:04:00Z</dcterms:created>
  <dc:creator>Lidia</dc:creator>
  <cp:lastModifiedBy>Monika Bączek</cp:lastModifiedBy>
  <cp:lastPrinted>2017-04-24T17:54:00Z</cp:lastPrinted>
  <dcterms:modified xsi:type="dcterms:W3CDTF">2021-09-14T20:40:11Z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EA9126E0E75341B5B65EF3C322D12305</vt:lpwstr>
  </property>
</Properties>
</file>