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t>Wymagania edukacyjne Fizyka klasa 7</w:t>
      </w:r>
    </w:p>
    <w:p>
      <w:pPr>
        <w:rPr>
          <w:lang w:val="pl-PL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9873"/>
        <w:gridCol w:w="992"/>
        <w:gridCol w:w="851"/>
        <w:gridCol w:w="1134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</w:tcPr>
          <w:p>
            <w:pPr>
              <w:pStyle w:val="13"/>
              <w:suppressAutoHyphens/>
              <w:rPr>
                <w:color w:val="auto"/>
              </w:rPr>
            </w:pPr>
            <w:r>
              <w:rPr>
                <w:color w:val="auto"/>
              </w:rPr>
              <w:t>Temat lekcji</w:t>
            </w:r>
          </w:p>
        </w:tc>
        <w:tc>
          <w:tcPr>
            <w:tcW w:w="9873" w:type="dxa"/>
            <w:vMerge w:val="restart"/>
          </w:tcPr>
          <w:p>
            <w:pPr>
              <w:pStyle w:val="13"/>
              <w:suppressAutoHyphens/>
              <w:rPr>
                <w:color w:val="auto"/>
              </w:rPr>
            </w:pPr>
            <w:r>
              <w:rPr>
                <w:color w:val="auto"/>
              </w:rPr>
              <w:t>Cele operacyjne</w:t>
            </w:r>
          </w:p>
          <w:p>
            <w:pPr>
              <w:pStyle w:val="13"/>
              <w:suppressAutoHyphens/>
              <w:rPr>
                <w:color w:val="auto"/>
              </w:rPr>
            </w:pPr>
            <w:r>
              <w:rPr>
                <w:color w:val="auto"/>
              </w:rPr>
              <w:t>– uczeń:</w:t>
            </w:r>
          </w:p>
        </w:tc>
        <w:tc>
          <w:tcPr>
            <w:tcW w:w="3946" w:type="dxa"/>
            <w:gridSpan w:val="4"/>
          </w:tcPr>
          <w:p>
            <w:pPr>
              <w:pStyle w:val="13"/>
              <w:suppressAutoHyphens/>
              <w:rPr>
                <w:color w:val="auto"/>
              </w:rPr>
            </w:pPr>
            <w:r>
              <w:rPr>
                <w:color w:val="auto"/>
              </w:rPr>
              <w:t>Wymagania na ocenę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53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92" w:type="dxa"/>
          </w:tcPr>
          <w:p>
            <w:pPr>
              <w:pStyle w:val="13"/>
              <w:suppressAutoHyphens/>
              <w:rPr>
                <w:color w:val="auto"/>
              </w:rPr>
            </w:pPr>
            <w:r>
              <w:rPr>
                <w:color w:val="auto"/>
              </w:rPr>
              <w:t>dopuszcza-jącą</w:t>
            </w:r>
          </w:p>
        </w:tc>
        <w:tc>
          <w:tcPr>
            <w:tcW w:w="851" w:type="dxa"/>
          </w:tcPr>
          <w:p>
            <w:pPr>
              <w:pStyle w:val="13"/>
              <w:suppressAutoHyphens/>
              <w:rPr>
                <w:color w:val="auto"/>
              </w:rPr>
            </w:pPr>
            <w:r>
              <w:rPr>
                <w:rFonts w:hint="default"/>
                <w:color w:val="auto"/>
                <w:lang w:val="pl-PL"/>
              </w:rPr>
              <w:t>d</w:t>
            </w:r>
            <w:bookmarkStart w:id="0" w:name="_GoBack"/>
            <w:bookmarkEnd w:id="0"/>
            <w:r>
              <w:rPr>
                <w:color w:val="auto"/>
              </w:rPr>
              <w:t>ostate</w:t>
            </w:r>
            <w:r>
              <w:rPr>
                <w:rFonts w:hint="default"/>
                <w:color w:val="auto"/>
                <w:lang w:val="pl-PL"/>
              </w:rPr>
              <w:t>-</w:t>
            </w:r>
            <w:r>
              <w:rPr>
                <w:color w:val="auto"/>
              </w:rPr>
              <w:t>czną</w:t>
            </w:r>
          </w:p>
        </w:tc>
        <w:tc>
          <w:tcPr>
            <w:tcW w:w="1134" w:type="dxa"/>
          </w:tcPr>
          <w:p>
            <w:pPr>
              <w:pStyle w:val="13"/>
              <w:suppressAutoHyphens/>
              <w:rPr>
                <w:color w:val="auto"/>
              </w:rPr>
            </w:pPr>
            <w:r>
              <w:rPr>
                <w:color w:val="auto"/>
              </w:rPr>
              <w:t xml:space="preserve">dobrą </w:t>
            </w:r>
          </w:p>
        </w:tc>
        <w:tc>
          <w:tcPr>
            <w:tcW w:w="969" w:type="dxa"/>
          </w:tcPr>
          <w:p>
            <w:pPr>
              <w:pStyle w:val="13"/>
              <w:suppressAutoHyphens/>
              <w:rPr>
                <w:color w:val="auto"/>
              </w:rPr>
            </w:pPr>
            <w:r>
              <w:rPr>
                <w:color w:val="auto"/>
              </w:rPr>
              <w:t>bardzo dobrą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suppressAutoHyphens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1. </w:t>
            </w:r>
          </w:p>
          <w:p>
            <w:pPr>
              <w:pStyle w:val="12"/>
              <w:suppressAutoHyphens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Czym zajmuje się fizyka</w:t>
            </w:r>
          </w:p>
        </w:tc>
        <w:tc>
          <w:tcPr>
            <w:tcW w:w="9873" w:type="dxa"/>
          </w:tcPr>
          <w:p>
            <w:pPr>
              <w:pStyle w:val="12"/>
              <w:suppressAutoHyphens/>
              <w:rPr>
                <w:color w:val="auto"/>
              </w:rPr>
            </w:pPr>
            <w:r>
              <w:rPr>
                <w:color w:val="auto"/>
                <w:spacing w:val="-1"/>
              </w:rPr>
              <w:t>omawia na przykładach, jak fizycy poznają świat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suppressAutoHyphens/>
              <w:rPr>
                <w:color w:val="auto"/>
              </w:rPr>
            </w:pPr>
            <w:r>
              <w:rPr>
                <w:color w:val="auto"/>
                <w:spacing w:val="-1"/>
              </w:rPr>
              <w:t>objaśnia na przykładach, po co nam fizyka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suppressAutoHyphens/>
              <w:rPr>
                <w:color w:val="auto"/>
              </w:rPr>
            </w:pPr>
            <w:r>
              <w:rPr>
                <w:color w:val="auto"/>
              </w:rPr>
              <w:t>selekcjonuje informacje uzyskane z różnych źródeł, np. na lekcji, z podręcznika, z literatury popularnonaukowej, Internetu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suppressAutoHyphens/>
              <w:rPr>
                <w:color w:val="auto"/>
              </w:rPr>
            </w:pPr>
            <w:r>
              <w:rPr>
                <w:color w:val="auto"/>
              </w:rPr>
              <w:t>podaje nazwy przyrządów stosowanych w poznawaniu przyrody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suppressAutoHyphens/>
              <w:rPr>
                <w:color w:val="auto"/>
              </w:rPr>
            </w:pPr>
            <w:r>
              <w:rPr>
                <w:color w:val="auto"/>
              </w:rPr>
              <w:t>opisuje sposoby poznawania przyrody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suppressAutoHyphens/>
              <w:rPr>
                <w:color w:val="auto"/>
              </w:rPr>
            </w:pPr>
            <w:r>
              <w:rPr>
                <w:color w:val="auto"/>
              </w:rPr>
              <w:t>rozróżnia pojęcia: obserwacja, pomiar, doświadczenie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jc w:val="both"/>
              <w:rPr>
                <w:color w:val="auto"/>
              </w:rPr>
            </w:pPr>
            <w:r>
              <w:rPr>
                <w:color w:val="auto"/>
                <w:spacing w:val="-2"/>
              </w:rPr>
              <w:t>wyróżnia w prostych wypadkach czynniki, które mogą wpłynąć na przebieg zjawiska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jc w:val="center"/>
              <w:textAlignment w:val="auto"/>
              <w:rPr>
                <w:color w:val="auto"/>
                <w:sz w:val="17"/>
                <w:szCs w:val="17"/>
                <w:lang w:val="en-US"/>
              </w:rPr>
            </w:pPr>
            <w:r>
              <w:rPr>
                <w:color w:val="auto"/>
                <w:sz w:val="18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  <w:spacing w:val="-4"/>
              </w:rPr>
              <w:t>przestrzega  zasad higieny i bezpieczeństwa w pracowni fizycznej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2. </w:t>
            </w:r>
          </w:p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Jednostki i pomiary</w:t>
            </w:r>
          </w:p>
          <w:p>
            <w:pPr>
              <w:pStyle w:val="12"/>
              <w:rPr>
                <w:color w:val="auto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stwierdza, że podstawą eksperymentów fizycznych są pomiary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że pomiar polega na porównaniu wielkości mierzonej ze wzorcem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wymienia podstawowe przyrządy służące do pomiaru wielkości fizycznych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przyrządami do pomiaru długości i czasu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projektuje tabelę pomiarową pod kierunkiem nauczyciela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samodzielnie projektuje tabelę pomiarową, np. do pomiaru długości ławki, pomiaru czasu pokonywania pewnego odcinka drogi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zapisuje wyniki pomiarów w tabeli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przelicza jednostki czasu i długości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szacuje rząd wielkości spodziewanego wyniku i wybiera właściwe przyrządy pomiarowe (np. do pomiaru długości)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rozróżnia pojęcia: wielkość fizyczna i jednostka wielkości fizycznej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stwierdza, że każdy pomiar jest obarczony niepewnością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pojęciem niepewności pomiarowej; zapisuje wynik pomiaru wraz z jego jednostką oraz informacją o niepewności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dlaczego wszyscy posługujemy się jednym układem jednostek – układem SI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  <w:spacing w:val="-2"/>
              </w:rPr>
              <w:t>używa ze zrozumieniem przedrostków, np. mili-, mikro-, kilo-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3.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Jeszcze o pomiarach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projektuje proste doświadczenia dotyczące np. pomiaru długości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przeprowadza proste doświadczenia, które sam zaplanował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wyciąga wnioski z przeprowadzonych doświadczeń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wykonuje schematyczny rysunek obrazujący układ doświadczalny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oblicza wartość średnią wykonanych pomiarów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 istotę powtarzania pomiarów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zapisuje wynik zgodnie z zasadami zaokrąglania oraz zachowaniem liczby cyfr znaczących wynikającej z dokładności pomiaru lub z danych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krytycznie ocenia wyniki pomiarów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planuje pomiar np. długości tak, aby zminimalizować niepewność pomiaru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szacuje wyniki pomiaru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wykonuje pomiary, stosując różne metody pomiaru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planuje pomiar tak, aby zmierzyć wielkości mniejsze od dokładności posiadanego przyrządu pomiarowego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projektuje tabelę pomiarową pod kierunkiem nauczyciela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projektuje samodzielnie tabelę pomiarową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4. Siła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definiuje siłę jako miarę działania jednego ciała na drugie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jednostkę siły, którą jest niuton (1 N)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pokazuje na przykładzie siłę o wartości 1 N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siłę jako wielkość wektorową, wskazuje wartość, kierunek, zwrot i punkt przyłożenia wektora siły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siłomierzem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podaje przykłady działania sił i rozpoznaje je w różnych sytuacjach praktycznych (siły: ciężkości, nacisku, sprężystości, oporów ruchu)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wyznacza wartość siły za pomocą siłomierza albo wagi analogowej lub cyfrowej, zapisuje wynik pomiaru wraz z jego jednostką oraz informacją o niepewności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5.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Siła wypadkowa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wyznacza i rysuje siłę wypadkową sił o jednakowych kierunkach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określa warunki, w których siły się równoważą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rysuje siły, które się równoważą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demonstruje równoważenie się sił mających ten sam kierunek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</w:t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br w:type="textWrapping"/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dodatkowy.</w:t>
            </w:r>
          </w:p>
          <w:p>
            <w:pPr>
              <w:pStyle w:val="12"/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Siła wypadkowa –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>trudniejsze zagadnienia</w:t>
            </w:r>
          </w:p>
        </w:tc>
        <w:tc>
          <w:tcPr>
            <w:tcW w:w="9873" w:type="dxa"/>
          </w:tcPr>
          <w:p>
            <w:pPr>
              <w:pStyle w:val="12"/>
              <w:rPr>
                <w:i/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rozkłada siłę na składowe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graficznie dodaje siły o różnych kierunkach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projektuje doświadczenie demonstrujące dodawanie sił o różnych kierunkach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demonstruje równoważenie się sił mających różne kierunki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wykonuje w zespole kilkuosobowym zaprojektowane doświadczenie demonstrujące dodawanie sił o różnych kierunkach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6. Bezwładność ciała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 – pierwsza zasada dynamiki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od czego zależy bezwładność ciała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demonstruje skutki bezwładności ciał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pojęciem masy jako miary bezwładności ciał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podaje treść pierwszej zasady dynamiki Newtona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ilustruje I zasadę dynamiki Newtona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 zachowanie się ciał na podstawie pierwszej zasady dynamiki Newtona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7.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Ruch i jego względność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na czym polega ruch ciała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opisuje wybrane układy odniesienia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rozróżnia pojęcia: tor, droga i wykorzystuje je do opisu ruchu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na czym polega względność ruchu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wskazuje przykłady względności ruchu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jednostki drogi i czasu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8.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Wykresy opisujące ruch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odczytuje dane zawarte na wykresach opisujących ruch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sporządza wykres na podstawie danych zawartych w tabeli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szkicuje wykres zależności drogi od czasu na podstawie podanych informacji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analizuje wykres i rozpoznaje, czy opisana zależność jest rosnąca, czy malejąca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9.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Ruch jednostajny prostoliniowy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określa, o czym informuje nas prędkość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wyodrębnia zjawisko z kontekstu, wskazuje czynniki istotne i nieistotne dla wyniku doświadczenia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jaki ruch nazywamy ruchem jednostajnym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wzorem na drogę w ruchu jednostajnym prostoliniowym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szkicuje wykres zależności prędkości od czasu w ruchu jednostajnym na podstawie podanych danych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opisuje prędkość jako wielkość wektorową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oblicza wartość prędkości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jednostki prędkości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pojęciem prędkości do opisu ruchu prostoliniowego jednostajnego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rozwiązuje proste zadania obliczeniowe związane z ruchem, stosując związek prędkości z drogą i czasem, w którym ta droga została przebyta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projektuje i wykonuje doświadczenie pozwalające badać ruch jednostajny prostoliniowy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wymienia właściwe przyrządy pomiarowe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zapisuje wyniki pomiarów w tabeli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rysuje wykres zależności drogi od czasu w ruchu jednostajnym prostoliniowym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wykonuje doświadczenia w zespole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szkicuje wykres zależności prędkości od czasu w ruchu jednostajnym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rysuje wykres zależności prędkości od czasu w ruchu jednostajnym na podstawie danych z doświadczeń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odczytuje z wykresu zależności prędkości od czasu wartości prędkości w poszczególnych chwilach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I0.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Jeszcze o ruchu jednostajnym prostoliniowym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oblicza drogę przebytą przez ciało w ruchu jednostajnym prostoliniowym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wzory na drogę, prędkość i czas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analizuje wykresy zależności prędkości od czasu i drogi od czasu dla różnych ciał poruszających się ruchem jednostajnym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rysuje wykres zależności drogi od czasu w ruchu jednostajnym prostoliniowym na podstawie danych z tabeli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rozwiązuje trudniejsze zadania obliczeniowe dotyczące ruchu jednostajnego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jednostką prędkości w układzie SI, przelicza jednostki prędkości (przelicza  wielokrotności i podwielokrotności)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zapisuje wynik obliczenia w zaokrągleniu do liczby cyfr znaczących wynikającej z dokładności pomiaru lub z danych (np. z dokładnością do 2–3 cyfr znaczących)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rozwiązuje zadania nieobliczeniowe dotyczące ruchu jednostajnego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II.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Wyznaczanie prędkości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planuje doświadczenie związane z wyznaczeniem prędkości, wybiera właściwe narzędzia pomiarowe, wskazuje czynniki istotne i nieistotne, wyznacza prędkość na podstawie pomiaru drogi i czasu, w którym ta droga została przebyta, krytycznie ocenia wyniki doświadczenia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mierzy, np. krokami, drogę, którą zamierza przebyć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mierzy czas, w jakim przebywa zaplanowany odcinek drogi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wyznacza prędkość, z jaką się porusza, idąc lub biegnąc, i wynik zaokrągla zgodnie z zasadami oraz zachowaniem liczby cyfr znaczących wynikającej z dokładności pomiaru lub z danych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przewiduje, jaki będzie czas jego ruchu na wyznaczonym odcinku drogi, gdy jego prędkość wzrośnie: 2, 3 i więcej razy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przewiduje, jaki będzie czas jego ruchu na wyznaczonym odcinku drogi, gdy jego prędkość zmaleje: 2, 3 i więcej razy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szacuje długość przebytej drogi na podstawie liczby kroków potrzebnych do jej przebycia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od czego zależy niepewność pomiaru drogi i czasu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>Prędkość średnia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stosuje pojęcie prędkości średniej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podaje jednostkę prędkości średniej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odróżnia prędkość średnią od prędkości chwilowej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wyjaśnia, jaką prędkość (średnią czy chwilową) wskazują drogowe znaki ograniczenia prędkości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wykorzystuje pojęcie prędkości średniej do rozwiązywania prostych zadań obliczeniowych, rozróżnia dane i szukane, przelicza wielokrotności i podwielokrotności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wyznacza prędkość średnią na podstawie danych z tabeli (lub doświadczania)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>Prędkość względna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wyjaśnia pojęcie prędkości względnej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oblicza prędkość ciała względem innych ciał, np. prędkość pasażera w jadącym pociągu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oblicza prędkość względem różnych układów odniesienia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I2.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Ruch prostoliniowy jednostajnie przyspieszony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demonstruje ruch jednostajnie przyspieszony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jaki ruch nazywamy ruchem jednostajnie przyspieszonym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definiuje przyspieszenie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jednostkę przyspieszenia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 sens fizyczny przyspieszenia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oblicza przyspieszenie i wynik zapisuje wraz z jednostką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co oznacza przyspieszenie równe np.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color w:val="aut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m</m:t>
                  </m:r>
                  <m:ctrlPr>
                    <w:rPr>
                      <w:rFonts w:ascii="Cambria Math" w:hAnsi="Cambria Math"/>
                      <w:color w:val="auto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color w:val="auto"/>
                    </w:rPr>
                  </m:ctrlPr>
                </m:den>
              </m:f>
            </m:oMath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rysuje, na podstawie wyników pomiaru przedstawionych w tabeli, wykres zależności prędkości ciała od czasu w ruchu jednostajnie przyspieszonym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  <w:spacing w:val="-2"/>
              </w:rPr>
              <w:t>odczytuje z wykresu zależności prędkości od czasu wartości prędkości w poszczególnych chwilach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analizuje wykres zależności prędkości od czasu sporządzony dla kilku ciał i na tej postawie określa, prędkość którego ciała rośnie najszybciej, a którego – najwolniej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rozwiązuje proste zadania obliczeniowe, wyznacza przyspieszenie, czas rozpędzania i zmianę prędkości ciała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rozróżnia wielkości dane i szukane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13.</w:t>
            </w:r>
          </w:p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Ruch prostoliniowy</w:t>
            </w:r>
          </w:p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jednostajnie</w:t>
            </w:r>
          </w:p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przyspieszony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i jednostajnie opóźniony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jaki ruch nazywamy ruchem jednostajnie opóźnionym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wymienia przykłady ruchu jednostajnie opóźnionego i ruchu jednostajnie przyspieszonego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opisuje jakościowo ruch jednostajnie opóźniony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charakteryzuje przyspieszenie w ruchu jednostajnie opóźnionym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demonstruje ruch opóźniony, wskazuje w otaczającej rzeczywistości przykłady ruchu opóźnionego i jednostajnie opóźnionego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analizując wykres zależności prędkości od czasu, czy prędkość ciała rośnie, czy maleje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pojęciem przyspieszenia do opisu ruchu prostoliniowego jednostajnie przyspieszonego i jednostajnie opóźnionego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oblicza prędkość końcową w ruchu prostoliniowym jednostajnie przyspieszonym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  <w:spacing w:val="-2"/>
              </w:rPr>
              <w:t>rozwiązuje zadania obliczeniowe dla ruchu jednostajnie przyspieszonego i jednostajnie opóźnionego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do obliczeń związek przyspieszenia ze zmianą prędkości i czasem, w którym ta zmiana nastąpiła (</w:t>
            </w:r>
            <m:oMath>
              <m:r>
                <m:rPr/>
                <w:rPr>
                  <w:rFonts w:ascii="Cambria Math" w:hAnsi="Cambria Math"/>
                  <w:color w:val="auto"/>
                </w:rPr>
                <m:t>∆v=a∙∆t</m:t>
              </m:r>
            </m:oMath>
            <w:r>
              <w:rPr>
                <w:color w:val="auto"/>
              </w:rPr>
              <w:t>)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>Droga w ruchu prostoliniowym jednostajnie przyspieszonym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posługuje się zależnością drogi od czasu dla ruchu jednostajnie przyspieszonego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szkicuje wykres zależności drogi od czasu w ruchu jednostajnie przyspieszonym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projektuje doświadczenie pozwalające badać zależność przebytej przez ciało drogi od czasu w ruchu jednostajnie przyspieszonym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projektuje tabelę, w której będzie zapisywać wyniki pomiarów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wykonuje w zespole doświadczenie pozwalające badać zależność przebytej przez ciało drogi od czasu w ruchu jednostajnie przyspieszonym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wykonuje wykres zależności drogi od czasu w ruchu jednostajnie przyspieszonym na podstawie danych doświadczalnych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  <w:spacing w:val="-5"/>
              </w:rPr>
              <w:t>wyjaśnia, dlaczego wykres zależności drogi od czasu w ruchu jednostajnie przyspieszonym nie jest linią prostą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oblicza przebytą drogę w ruchu jednostajnie przyspieszonym, korzystając ze wzoru </w:t>
            </w:r>
            <m:oMath>
              <m:r>
                <m:rPr/>
                <w:rPr>
                  <w:rFonts w:ascii="Cambria Math" w:hAnsi="Cambria Math" w:cs="Humanst521EU-Italic"/>
                  <w:color w:val="auto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  <w:color w:val="auto"/>
                    </w:rPr>
                  </m:ctrlPr>
                </m:fPr>
                <m:num>
                  <m:r>
                    <m:rPr/>
                    <w:rPr>
                      <w:rFonts w:ascii="Cambria Math" w:hAnsi="Cambria Math" w:cs="Humanst521EU-Italic"/>
                      <w:color w:val="auto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  <w:color w:val="auto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 w:cs="Humanst521EU-Italic"/>
                          <w:color w:val="auto"/>
                        </w:rPr>
                        <m:t>t</m:t>
                      </m:r>
                      <m:ctrlPr>
                        <w:rPr>
                          <w:rFonts w:ascii="Cambria Math" w:hAnsi="Cambria Math" w:cs="Humanst521EU-Italic"/>
                          <w:i/>
                          <w:iCs/>
                          <w:color w:val="auto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 w:cs="Humanst521EU-Italic"/>
                          <w:color w:val="auto"/>
                        </w:rPr>
                        <m:t>2</m:t>
                      </m:r>
                      <m:ctrlPr>
                        <w:rPr>
                          <w:rFonts w:ascii="Cambria Math" w:hAnsi="Cambria Math" w:cs="Humanst521EU-Italic"/>
                          <w:i/>
                          <w:iCs/>
                          <w:color w:val="auto"/>
                        </w:rPr>
                      </m:ctrlPr>
                    </m:sup>
                  </m:sSup>
                  <m:ctrlPr>
                    <w:rPr>
                      <w:rFonts w:ascii="Cambria Math" w:hAnsi="Cambria Math" w:cs="Humanst521EU-Italic"/>
                      <w:i/>
                      <w:iCs/>
                      <w:color w:val="auto"/>
                    </w:rPr>
                  </m:ctrlPr>
                </m:num>
                <m:den>
                  <m:r>
                    <m:rPr/>
                    <w:rPr>
                      <w:rFonts w:ascii="Cambria Math" w:hAnsi="Cambria Math" w:cs="Humanst521EU-Italic"/>
                      <w:color w:val="auto"/>
                    </w:rPr>
                    <m:t>2</m:t>
                  </m:r>
                  <m:ctrlPr>
                    <w:rPr>
                      <w:rFonts w:ascii="Cambria Math" w:hAnsi="Cambria Math" w:cs="Humanst521EU-Italic"/>
                      <w:i/>
                      <w:iCs/>
                      <w:color w:val="auto"/>
                    </w:rPr>
                  </m:ctrlPr>
                </m:den>
              </m:f>
            </m:oMath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rPr>
                <w:lang w:val="pl-PL"/>
              </w:rPr>
            </w:pPr>
            <w:r>
              <w:rPr>
                <w:rFonts w:ascii="Humanst521EU-Italic" w:hAnsi="Humanst521EU-Italic" w:cs="Humanst521EU-Italic"/>
                <w:i/>
                <w:iCs/>
                <w:sz w:val="17"/>
                <w:szCs w:val="17"/>
                <w:lang w:val="pl-PL"/>
              </w:rPr>
              <w:t xml:space="preserve">posługuje się wzorem </w:t>
            </w:r>
            <m:oMath>
              <m:r>
                <m:rPr/>
                <w:rPr>
                  <w:rFonts w:ascii="Cambria Math" w:hAnsi="Cambria Math"/>
                  <w:sz w:val="17"/>
                  <w:szCs w:val="17"/>
                </w:rPr>
                <m:t>a</m:t>
              </m:r>
              <m:r>
                <m:rPr/>
                <w:rPr>
                  <w:rFonts w:ascii="Cambria Math" w:hAnsi="Cambria Math"/>
                  <w:sz w:val="17"/>
                  <w:szCs w:val="17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Cambria Math" w:eastAsia="Times New Roman" w:cs="Humanst521EU-Normal"/>
                      <w:i/>
                      <w:sz w:val="17"/>
                      <w:szCs w:val="17"/>
                      <w:lang w:val="pl-PL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 w:val="17"/>
                      <w:szCs w:val="17"/>
                      <w:lang w:val="pl-PL"/>
                    </w:rPr>
                    <m:t>2</m:t>
                  </m:r>
                  <m:r>
                    <m:rPr/>
                    <w:rPr>
                      <w:rFonts w:ascii="Cambria Math" w:hAnsi="Cambria Math"/>
                      <w:sz w:val="17"/>
                      <w:szCs w:val="17"/>
                    </w:rPr>
                    <m:t>s</m:t>
                  </m:r>
                  <m:ctrlPr>
                    <w:rPr>
                      <w:rFonts w:ascii="Cambria Math" w:hAnsi="Cambria Math" w:eastAsia="Times New Roman" w:cs="Humanst521EU-Normal"/>
                      <w:i/>
                      <w:sz w:val="17"/>
                      <w:szCs w:val="17"/>
                      <w:lang w:val="pl-PL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 w:eastAsia="Times New Roman" w:cs="Humanst521EU-Normal"/>
                          <w:i/>
                          <w:sz w:val="17"/>
                          <w:szCs w:val="17"/>
                          <w:lang w:val="pl-PL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17"/>
                          <w:szCs w:val="17"/>
                        </w:rPr>
                        <m:t>t</m:t>
                      </m:r>
                      <m:ctrlPr>
                        <w:rPr>
                          <w:rFonts w:ascii="Cambria Math" w:hAnsi="Cambria Math" w:eastAsia="Times New Roman" w:cs="Humanst521EU-Normal"/>
                          <w:i/>
                          <w:sz w:val="17"/>
                          <w:szCs w:val="17"/>
                          <w:lang w:val="pl-PL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17"/>
                          <w:szCs w:val="17"/>
                          <w:lang w:val="pl-PL"/>
                        </w:rPr>
                        <m:t>2</m:t>
                      </m:r>
                      <m:ctrlPr>
                        <w:rPr>
                          <w:rFonts w:ascii="Cambria Math" w:hAnsi="Cambria Math" w:eastAsia="Times New Roman" w:cs="Humanst521EU-Normal"/>
                          <w:i/>
                          <w:sz w:val="17"/>
                          <w:szCs w:val="17"/>
                          <w:lang w:val="pl-PL"/>
                        </w:rPr>
                      </m:ctrlPr>
                    </m:sup>
                  </m:sSup>
                  <m:ctrlPr>
                    <w:rPr>
                      <w:rFonts w:ascii="Cambria Math" w:hAnsi="Cambria Math" w:eastAsia="Times New Roman" w:cs="Humanst521EU-Normal"/>
                      <w:i/>
                      <w:sz w:val="17"/>
                      <w:szCs w:val="17"/>
                      <w:lang w:val="pl-PL"/>
                    </w:rPr>
                  </m:ctrlPr>
                </m:den>
              </m:f>
            </m:oMath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I4.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Analiza wykresów przedstawiających ruch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odczytuje dane zawarte na wykresach opisujących ruch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rysuje wykresy na podstawie podanych informacji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wyznacza wartość prędkości i drogę z wykresów zależności prędkości  i drogi od czasu dla ruchu prostoliniowego odcinkami jednostajnego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oblicza przyspieszenie, korzystając z danych odczytanych z wykresu zależności drogi od czasu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rozwiązuje trudniejsze zadanie rachunkowe na podstawie analizy wykresu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rozpoznaje rodzaj ruchu na podstawie wykresów zależności prędkości od czasu i drogi od czasu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wyznacza zmianę prędkości i przyspieszenie z wykresów zależności prędkości od czasu dla ruchu prostoliniowego jednostajnie zmiennego (przyspieszonego lub opóźnionego)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I5.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Druga zasada dynamiki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podaje przykłady zjawisk będących skutkiem działania siły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że pod wpływem stałej siły ciało porusza się ruchem jednostajnie przyspieszonym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omawia zależność przyspieszenia od siły działającej na ciało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rysuje wykres zależności przyspieszenia ciała od siły działającej na to ciało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opisuje zależność przyspieszenia od masy ciała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rysuje wykres zależności przyspieszenia ciała od jego masy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planuje doświadczenie pozwalające badać zależność przyspieszenia od działającej siły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na podstawie opisu przeprowadza doświadczenie mające wykazać zależność przyspieszenia od działającej siły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projektuje pod kierunkiem nauczyciela tabelę pomiarową do zapisywania wyników pomiarów podczas badania drugiej zasady dynamiki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planuje doświadczenie pozwalające badać zależność przyspieszenia od masy ciała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formułuje hipotezę badawczą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bada doświadczalnie zależność przyspieszenia od masy ciała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wykonuje doświadczenia w zespole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współpracuje z innymi członkami zespołu podczas wykonywania doświadczenia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opisuje ruch ciał na podstawie drugiej zasady dynamiki Newtona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do obliczeń związek między siłą, masą i przyspieszeniem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podaje definicję jednostki siły (1 niutona)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wskazuje czynniki istotne i nieistotne dla przebiegu doświadczenia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analizuje wyniki pomiarów i je interpretuje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porównuje sformułowane wyniki z postawionymi hipotezami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wskazuje w otaczającej rzeczywistości przykłady wykorzystywania II zasady dynamiki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I6.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Druga zasada dynamiki a ruch ciał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analizuje zachowanie się ciał na podstawie drugiej zasady dynamiki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do obliczeń związek między siłą, masą i przyspieszeniem w trudniejszych sytuacjach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oblicza przyspieszenie ciała, korzystając z drugiej zasady dynamiki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rozwiązuje zadania wymagające łączenia wiedzy na temat ruchu jednostajnie przyspieszonego i drugiej zasady dynamiki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rozwiązuje zadania, w których trzeba obliczyć siłę wypadkową, korzystając z drugiej zasady dynamiki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rozwiązuje zadania problemowe z wykorzystaniem II zasady dynamiki i zależności drogi od czasu oraz prędkości od czasu w ruchu jednostajnie przyspieszonym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wnioskuje, jak zmienia się siła, gdy przyspieszenie zmniejszy się: 2, 3 i więcej razy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wnioskuje, jak zmienia się siła, gdy przyspieszenie wzrośnie: 2, 3 i więcej razy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wnioskuje o masie ciała, gdy pod wpływem danej siły przyspieszenie wzrośnie: 2, 3 i więcej razy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wnioskuje o masie ciała, gdy pod wpływem danej siły przyspieszenie zmniejszy się: 2, 3 i więcej razy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X 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I7.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Masa a siła ciężkości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rozróżnia pojęcia: masa i siła ciężkości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mierzy siłę ciężkości działającą na wybrane ciała o niewielkiej masie, zapisuje wyniki pomiaru wraz z jednostką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pojęciem siły ciężkości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jednostki masy i siły ciężkości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od czego zależy siła ciężkości działająca na ciało znajdujące się na powierzchni Ziemi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oblicza siłę ciężkości działającą na ciało na Ziemi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oblicza siłę ciężkości działającą na ciało znajdujące się np. na Księżycu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do obliczeń związek między siłą, masą i przyspieszeniem grawitacyjnym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omawia zasadę działania wagi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I8.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Spadek swobodny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ruch spadających ciał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formułuje wnioski z obserwacji spadających ciał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wymienia warunki, jakie muszą być spełnione, aby ciało spadało swobodnie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na czym polega swobodny spadek ciał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dlaczego spadek swobodny ciał jest ruchem jednostajnie przyspieszonym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używa pojęcia przyspieszenie grawitacyjne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wskazuje czynniki istotne i nieistotne dla tego, czy spadanie ciała można nazwać spadkiem swobodnym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19.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Trzecia zasada dynamiki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wymienia przykłady ciał oddziałujących na siebie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opisuje skutki wzajemnego oddziaływania ciał (np. zjawisko odrzutu)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określa sposób pomiaru sił wzajemnego oddziaływania ciał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podaje treść trzeciej zasady dynamiki i ją ilustruje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opisuje wzajemne oddziaływanie ciał, posługując się trzecią zasadą dynamiki Newtona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rysuje siły wzajemnego oddziaływania ciał w prostych przypadkach, np. ciało leżące na stole, ciało wiszące na lince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rysuje siły działające na ciała w skomplikowanych sytuacjach, np. ciało leżące na powierzchni równi, ciało wiszące na lince i odchylone o pewien kąt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wyodrębnia z tekstów opisujących wzajemne oddziaływanie ciał informacje kluczowe dla tego zjawiska, wskazuje jego praktyczne wykorzystanie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 zjawisko odrzutu, posługując się trzecią zasadą dynamiki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20. Tarcie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podaje przykłady oporu stawianego ciałom poruszającym się w różnych ośrodkach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wskazuje przyczyny oporów ruchu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rozróżnia pojęcia: tarcie statyczne i tarcie kinetyczne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opisuje, jak zmierzyć siłę tarcia statycznego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omawia sposób badania, od czego zależy tarcie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wymienia pozytywne i negatywne skutki tarcia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planuje i wykonuje doświadczenie dotyczące pomiaru siły tarcia statycznego i dynamicznego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formułuje wnioski na podstawie wyników doświadczenia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proponuje sposoby zmniejszania lub zwiększania siły tarcia w zależności od potrzeby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</w:t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br w:type="textWrapping"/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dodatkowy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>Jeszcze o bezwładności ciał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uzasadnia, dlaczego stojący w autobusie pasażer traci równowagę, gdy autobus nagle rusza, nagle się zatrzymuje lub skręca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wyjaśnia, dlaczego człowiek siedzący na krzesełku kręcącej się karuzeli odczuwa działanie pozornej siły nazywanej siłą odśrodkową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uzasadnia, dlaczego siły bezwładności są siłami pozornymi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>omawia przykłady sytuacji, które możemy wyjaśnić za pomocą bezwładności ciał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21.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Praca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wskazuje sytuacje, w których w fizyce jest wykonywana praca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jak obliczamy pracę mechaniczną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jednostki pracy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definiuje jednostkę pracy – dżul (1J)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wskazuje przykłady sytuacji, kiedy mimo działającej siły nie jest wykonywana praca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na przykładach, dlaczego mimo działającej siły nie jest wykonywana praca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oblicza pracę mechaniczną i wynik zapisuje wraz z jednostką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proste zadania, stosując związek pracy z siłą i drogą, na jakiej została wykonana praca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rozróżnia wielkości dane i szukane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posługuje się proporcjonalnością prostą do obliczania pracy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opisuje przebieg doświadczenia pozwalającego wyznaczyć pracę, wyróżnia kluczowe kroki, sposób postępowania oraz wskazuje rolę użytych przyrządów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22.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Energia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definiuje energię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źródła energii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wylicza różne formy energii (np. energia kinetyczna, energia potencjalna grawitacji, energia potencjalna sprężystości)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krótko różne formy energii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formułuje zasadę zachowania energii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na wybranych przykładach przemiany energii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sposoby wykorzystania różnych form energii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informacjami pochodzącymi z różnych źródeł, w tym tekstów popularnonaukowych; wyodrębnia z nich kluczowe informacje dotyczące form energii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23.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Energia potencjalna grawitacji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które ciała mają energię potencjalną grawitacji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jednostki energii potencjalnej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od czego zależy energia potencjalna grawitacji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podaje przykłady ciał mających energię potencjalną grawitacji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posługuje się proporcjonalnością prostą do obliczenia energii potencjalnej ciała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energię potencjalną grawitacji tego samego ciała, ale znajdującego się na różnych wysokościach nad określonym poziomem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energię potencjalną grawitacji różnych ciał, ale znajdujących się na tej samej wysokości nad określonym poziomem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rozwiązuje proste zadania z wykorzystaniem wzoru na energię potencjalną grawitacji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wyznacza zmianę energii potencjalnej grawitacji i wynik zapisuje wraz z jednostką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rozróżnia wielkości dane i szukane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rozwiązuje nietypowe zadania, posługując się wzorem na energię potencjalną grawitacji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określa praktyczne sposoby wykorzystania energii potencjalnej grawitacji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opisuje wykonaną pracę jako zmianę energii potencjalnej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przewiduje i ocenia niebezpieczeństwo związane z przebywaniem człowieka na dużych wysokościach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wyznacza doświadczalnie energię potencjalną grawitacji, korzystając z opisu doświadczenia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24.</w:t>
            </w:r>
            <w:r>
              <w:rPr>
                <w:color w:val="auto"/>
              </w:rPr>
              <w:t xml:space="preserve">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Energia kinetyczna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które ciała mają energię kinetyczną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jednostki energii kinetycznej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od czego zależy energia kinetyczna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podaje przykłady ciał mających energię kinetyczną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energię kinetyczną tego samego ciała, ale poruszającego się z różnymi prędkościami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energię kinetyczną różnych ciał, ale poruszających się z taką samą prędkością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proste zadania z wykorzystaniem wzoru na energię kinetyczną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wyznacza zmianę energii kinetycznej w typowych sytuacjach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rozróżnia wielkości dane i szukane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nietypowe zadania z wykorzystaniem wzoru na energię kinetyczną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określa praktyczne sposoby wykorzystania energii kinetycznej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przewiduje i ocenia niebezpieczeństwo związane z szybkim ruchem pojazdów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wpływ wykonanej pracy na zmianę energii kinetycznej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  <w:spacing w:val="-2"/>
              </w:rPr>
              <w:t>rozwiązuje zadania problemowe (nieobliczeniowe) z wykorzystaniem poznanych praw i zależności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25. Przemiany energii mechanicznej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posługuje się pojęciem energii mechanicznej jako sumy energii potencjalnej i kinetycznej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na przykładach przemiany energii potencjalnej w kinetyczną (i odwrotnie)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dlaczego dla ciała spadającego swobodnie energia potencjalna maleje, a kinetyczna rośnie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dlaczego dla ciała rzuconego pionowo w górę energia kinetyczna maleje, a potencjalna rośnie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rozróżnia wielkości dane i szukane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stosuje zasadę zachowania energii mechanicznej do rozwiązywania prostych zadań rachunkowych i nieobliczeniowych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stosuje zasadę zachowania energii mechanicznej do rozwiązywania zadań nietypowych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zasadę zachowania energii do opisu zjawisk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>Energia, człowiek i środowisko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wskazuje, skąd organizm czerpie energię potrzebną do życia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wyjaśnia, do jakich czynności życiowych człowiekowi jest potrzebna energia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wymienia jednostki, w jakich podajemy wartość energetyczną pokarmów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wyjaśnia, gdzie należy szukać informacji o wartości energetycznej pożywienia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wyjaśnia, do czego potrzebna jest energia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wymienia paliwa kopalne, z których spalania uzyskujemy energię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opisuje negatywne skutki pozyskiwania energii z paliw kopalnych związane z niszczeniem środowiska i globalnym ociepleniem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wymienia źródła energii odnawialnej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wyjaśnia potrzebę oszczędzania energii jako najlepszego działania w trosce o ochronę naturalnego środowiska człowieka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Temat 26.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Moc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o czym informuje moc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jak oblicza się moc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jednostki mocy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przelicza wielokrotności i podwielokrotności jednostek pracy i mocy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przelicza jednostki czasu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do obliczeń związek mocy z pracą i czasem, w którym ta praca została wykonana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posługuje się pojęciem mocy do obliczania pracy wykonanej (przez urządzenie)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pracę wykonaną w tym samym czasie przez urządzenia o różnej mocy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pracę wykonaną w różnym czasie przez urządzenia o takiej samej mocy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proste zadania z wykorzystaniem wzoru na moc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rozróżnia wielkości dane i szukane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nietypowe zadania z wykorzystaniem wzorów na energię, pracę i moc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przelicza energię wyrażoną w kilowatogodzinach na dżule i odwrotnie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</w:t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br w:type="textWrapping"/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dodatkowy.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 Dźwignie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wyznacza doświadczalnie warunek równowagi dźwigni dwustronnej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kiedy dźwignia jest w równowadze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stosuje prawo równowagi dźwigni do rozwiązywania prostych zadań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dlaczego dźwignię można stosować do wyznaczania masy ciała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planuje doświadczenie (pomiar masy)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szacuje masę przedmiotów użytych w doświadczeniu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wyznacza masę przedmiotów, posługując się dźwignią dwustronną, linijką i innym ciałem o znanej masie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wyznacza masę, posługując się wagą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otrzymane wyniki z oszacowanymi masami oraz wynikami uzyskanymi przy zastosowaniu wagi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ocenia otrzymany wynik pomiaru masy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>Maszyny proste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rozróżnia dźwignie dwustronną i jednostronną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wymienia przykłady zastosowania dźwigni w swoim otoczeniu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wyjaśnia zasadę działania dźwigni dwustronnej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rozwiązuje proste zadania, stosując prawo równowagi dźwigni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wyjaśnia, w jakim celu i w jakich sytuacjach stosuje się maszyny proste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wyjaśnia działanie kołowrotu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wymienia zastosowania kołowrotu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opisuje działanie napędu w rowerze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opisuje blok stały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wyjaśnia zasadę działania bloku stałego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wymienia zastosowania bloku stałego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27.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Cząsteczki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stwierdza, że wszystkie ciała są zbudowane z atomów lub cząsteczek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podaje przykłady świadczące o ruchu cząsteczek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opisuje pokaz ilustrujący zjawisko dyfuzji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zjawisko dyfuzji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podaje przykłady dyfuzji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podaje przykłady świadczące o przyciąganiu się cząsteczek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kiedy cząsteczki zaczynają się odpychać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zjawisko napięcia powierzchniowego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doświadczenie ilustrujące zjawisko napięcia powierzchniowego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demonstruje zjawisko napięcia powierzchniowego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mechanizm zjawiska napięcia powierzchniowego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ilustruje istnienie sił spójności i w tym kontekście tłumaczy formowanie się kropli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28.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Stany skupienia materii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nazywa stany skupienia materii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właściwości ciał stałych, cieczy i gazów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budowę mikroskopową ciał stałych, cieczy i gazów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analizuje różnice w budowie mikroskopowej ciał stałych, cieczy i gazów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właściwości ciał stałych, cieczy i gazów na podstawie ich budowy wewnętrznej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omawia budowę kryształów na przykładzie soli kamiennej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różnice w budowie ciał krystalicznych i bezpostaciowych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rozróżnia i nazywa zmiany stanu skupienia materii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zjawiska topnienia, krzepnięcia, parowania, skraplania, sublimacji i resublimacji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że dana substancja krystaliczna ma określoną temperaturę topnienia i wrzenia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że różne substancje mają różną temperaturę topnienia i wrzenia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odczytuje z tabeli temperatury topnienia i wrzenia wybranych substancji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zmianę objętości ciał wynikającą ze zmiany stanu skupienia substancji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29. Temperatura a energia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zasadę działania termometru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pojęciem temperatury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skalę temperatur Celsjusza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skalami temperatur (Celsjusza, Kelvina, Fahrenheita)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przelicza temperaturę w skali Celsjusza na temperaturę w skali Kelvina i odwrotnie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analizuje jakościowo związek między temperaturą a średnią energią kinetyczną (ruchu chaotycznego) cząsteczek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informuje, że ciała o jednakowej temperaturze pozostają w równowadze termicznej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definiuje energię wewnętrzną ciała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od czego zależy energia wewnętrzna ciała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definiuje przepływ ciepła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jak można zmienić energię wewnętrzną ciała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analizuje jakościowo zmiany energii wewnętrznej spowodowane wykonaniem pracy i przepływem ciepła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Temat 30.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Ciepło właściwe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o czym informuje ciepło właściwe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jednostkę ciepła właściwego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ciepło właściwe różnych substancji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znaczenie dużej wartości ciepła właściwego wody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posługuje się proporcjonalnością prostą do obliczenia ilości energii dostarczonej ciału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proste zadania z wykorzystaniem wzoru na ilość dostarczonej energii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rozróżnia wielkości dane i szukane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przebieg doświadczenia polegającego na wyznaczeniu ciepła właściwego wody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rolę użytych w doświadczeniu przyrządów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wyznacza ciepło właściwe wody za pomocą czajnika elektrycznego lub grzałki o znanej mocy (przy założeniu braku strat), termometru, cylindra miarowego lub wagi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mierzy czas, masę, temperaturę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zapisuje wyniki w formie tabeli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zapisuje wynik zgodnie z zasadami zaokrąglania oraz zachowaniem liczby cyfr znaczących wynikającej z dokładności pomiaru lub z danych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wyznaczone ciepło właściwe wody z ciepłem właściwym odczytanym z tabeli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dodatkowy.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>Ciepło właściwe – trudniejsze zagadnienia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odczytuje dane z wykresu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rozróżnia wielkości dane i szukane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analizuje treść zadania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proponuje sposób rozwiązania zadania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rozwiązuje nietypowe zadania, łącząc wiadomości o cieple właściwym z wiadomościami o energii i mocy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szacuje rząd wielkości spodziewanego wyniku i ocenia na tej podstawie wartości obliczanych wielkości fizycznych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przelicza wielokrotności i podwielokrotności jednostek fizycznych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31. Przewodnictwo cieplne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rozróżnia dobre i złe przewodniki ciepła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dobre i złe przewodniki ciepła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informuje, że ciała o równej temperaturze pozostają w równowadze termicznej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przekazywanie energii w postaci ciepła w zjawisku przewodnictwa cieplnego; wskazuje, że nie następuje przekazywanie energii w postaci ciepła między ciałami o takiej samej temperaturze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rolę izolacji cieplnej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bada zjawisko przewodnictwa cieplnego i określa, który z badanych materiałów jest lepszym przewodnikiem ciepła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32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. </w:t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Konwekcja i promieniowanie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definiuje konwekcję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na czym polega zjawisko konwekcji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przepływ powietrza w pomieszczeniach wywołany zjawiskiem konwekcji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ruch wody w naczyniu wywołany zjawiskiem konwekcji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demonstruje zjawisko konwekcji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rolę zjawiska konwekcji dla klimatu naszej planety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że materiał zawierający oddzielone od siebie porcje powietrza zatrzymuje konwekcję, a przez to staje się dobrym izolatorem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materiały, które zawierają w sobie powietrze, co czyni je dobrymi izolatorami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techniczne zastosowania materiałów izolacyjnych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przenoszenie ciepła przez promieniowanie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33. Topnienie i krzepnięcie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mierzy temperaturę topnienia lodu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demonstruje zjawisko topnienia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stwierdza, że temperatury topnienia i krzepnięcia danej substancji są takie same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że ciała krystaliczne mają określoną temperaturę topnienia, a ciała bezpostaciowe – nie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odczytuje informacje z wykresu zależności temperatury od dostarczonego ciepła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przewiduje stan skupienia substancji na podstawie informacji odczytanych z wykresu zależności 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Q</w:t>
            </w:r>
            <w:r>
              <w:rPr>
                <w:color w:val="auto"/>
              </w:rPr>
              <w:t>)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że proces topnienia przebiega, gdy ciału dostarczamy energię w postaci ciepła i nie powoduje to zmiany jego temperatury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że w procesie krzepnięcia ciało oddaje ciepło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definiuje ciepło topnienia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wymienia jednostki ciepła topnienia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odczytuje z tabeli ciepło topnienia wybranych substancji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porównuje ciepło topnienia różnych substancji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posługuje się pojęciem ciepła topnienia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rozwiązuje proste zadania, posługując się ciepłem topnienia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34. Parowanie i skraplanie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zjawisko parowania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podaje przykłady wykorzystania zjawiska parowania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na czym polega parowanie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dlaczego parowanie wymaga dostarczenia dużej ilości energii w postaci ciepła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zjawisko wrzenia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definiuje ciepło parowania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wyjaśnia, że proces wrzenia przebiega, gdy ciału dostarczamy energię w postaci ciepła i nie powoduje to zmiany jego temperatury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podaje jednostkę ciepła parowania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odczytuje ciepło parowania wybranych substancji z tabeli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porównuje ciepło parowania różnych cieczy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posługuje się pojęciem ciepła parowania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rozwiązuje proste zadania, posługując się pojęciem ciepła parowania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demonstruje i opisuje zjawisko skraplania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35. Wyznaczanie objętości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o czym informuje objętość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jednostki objętości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przelicza jednostki objętości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szacuje objętość zajmowaną przez ciała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oblicza objętość ciał mających kształt prostopadłościanu lub sześcianu, stosując odpowiedni wzór matematyczny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wyznacza objętość cieczy i ciał stałych przy użyciu menzurki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zapisuje wynik pomiaru wraz z jego niepewnością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że menzurki różnią się pojemnością i dokładnością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nietypowe zadania związane z objętością ciał i skalą menzurek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planuje sposób wyznaczenia objętości bardzo małych ciał, np. szpilki, pinezki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36. Gęstość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 pojęcie gęstości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jakie wielkości fizyczne musimy znać, aby obliczyć gęstość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jednostki gęstości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przelicza jednostki gęstości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posługuje się pojęciem gęstości do rozwiązywania zadań nieobliczeniowych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odczytuje gęstości wybranych ciał z tabeli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gęstości różnych substancji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analizuje różnice gęstości substancji w różnych stanach skupienia wynikające z budowy mikroskopowej ciał stałych, cieczy i gazów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szacuje masę ciał, znając ich gęstość i objętość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proste zadania z wykorzystaniem zależności między masą, objętością i gęstością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rozróżnia dane i szukane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zadania trudniejsze z wykorzystaniem zależności między masą, objętością i gęstością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37.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Wyznaczanie gęstości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planuje doświadczenie w celu wyznaczenia gęstości wybranej substancji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wielkości fizyczne, które musi wyznaczyć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wybiera właściwe narzędzia pomiaru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projektuje tabelę pomiarową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szacuje rząd wielkości spodziewanego wyniku wyznaczania gęstości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wyznacza gęstość substancji, z jakiej wykonano przedmiot w kształcie regularnym, za pomocą wagi i przymiaru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wyznacza gęstość substancji, z jakiej wykonano przedmiot  o nieregularnym kształcie, za pomocą wagi, cieczy i cylindra miarowego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zapisuje wyniki pomiarów w tabeli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oblicza średni wynik pomiaru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otrzymany wynik z szacowanym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otrzymany wynik z gęstościami substancji umieszczonymi w tabeli i na tej podstawie identyfikuje materiał, z którego może być wykonane badane ciało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38. Ciśnienie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wyjaśnia pojęcie ciśnienia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opisuje, jak obliczamy ciśnienie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jednostki ciśnienia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definiuje jednostkę ciśnienia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doświadczenie ilustrujące różne skutki działania ciała na podłoże, w zależności od wielkości powierzchni styku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sytuacje, w których chcemy zmniejszyć ciśnienie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w jaki sposób można zmniejszyć ciśnienie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sytuacje, w których chcemy zwiększyć ciśnienie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w jaki sposób można zwiększyć ciśnienie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posługuje się pojęciem ciśnienia do wyjaśnienia zadań problemowych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proste zadania z wykorzystaniem zależności między siłą nacisku, powierzchnią styku ciał i ciśnieniem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nietypowe zadania z wykorzystaniem ciśnienia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39.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Ciśnienie hydrostatyczne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pojęciem parcia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stwierdza, że w naczyniach połączonych ciecz dąży do wyrównania poziomów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do obliczeń związek między parciem a ciśnieniem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opisuje, jak obliczamy ciśnienie hydrostatyczne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od czego zależy ciśnienie hydrostatyczne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demonstruje zależność ciśnienia hydrostatycznego od wysokości słupa cieczy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opisuje, od czego nie zależy ciśnienie hydrostatyczne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odczytuje dane z wykresu zależności ciśnienia od wysokości słupa cieczy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rozpoznaje proporcjonalność prostą na podstawie wykresu zależności ciśnienia od wysokości słupa cieczy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posługuje się proporcjonalnością prostą do wyznaczenia ciśnienia cieczy lub wysokości słupa cieczy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stosuje do obliczeń związek między ciśnieniem hydrostatycznym a wysokością słupa cieczy i jej gęstością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zadania nietypowe, stosując pojęcie ciśnienia hydrostatycznego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analizuje informacje pochodzące z tekstów popularnonaukowych i wyodrębnia z nich informacje kluczowe dla opisywanego zjawiska bądź problemu (np. z tekstów dotyczących  nurkowania wyodrębnia informacje kluczowe dla bezpieczeństwa tego sportu)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40.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Prawo Pascala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stwierdza, że ciecz wywiera ciśnienie także na ścianki naczynia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demonstruje prawo Pascala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formułuje prawo Pascala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doświadczenie ilustrujące prawo Pascala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prawem Pascala, zgodnie z którym zwiększenie ciśnienia  zewnętrznego powoduje jednakowy przyrost ciśnienia w całej objętości cieczy i gazu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praktyczne zastosowania prawa Pascala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działanie prasy hydraulicznej i hamulca hydraulicznego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posługuje się pojęciem ciśnienia w cieczach i gazach wraz z jednostką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zadania rachunkowe, posługując się prawem Pascala i pojęciem ciśnienia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zadania problemowe, a do ich wyjaśnienia wykorzystuje prawo Pascala i pojęcie ciśnienia hydrostatycznego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41. Prawo Archimedesa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stwierdza, że na ciało zanurzone w cieczy działa siła wyporu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mierzy siłę wyporu za pomocą siłomierza (dla ciała wykonanego z jednorodnej substancji o gęstości większej od gęstości wody)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skąd się bierze siła wyporu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demonstruje prawo Archimedesa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formułuje prawo Archimedesa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zjawisko pływania ciał na podstawie prawa Archimedesa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doświadczenie z piłeczką pingpongową umieszczoną na wodzie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analizuje i porównuje wartość siły wyporu działającej na piłeczkę wtedy, gdy pływa ona na wodzie, z wartością siły wyporu w sytuacji, gdy wpychamy piłeczkę pod wodę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analizuje siły działające na ciała zanurzone w cieczach i gazach, posługując się pojęciem siły wyporu i prawem Archimedesa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oblicza siłę wyporu, stosując prawo Archimedesa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stwierdza, że siła wyporu działa także w gazach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porównuje siłę wyporu działającą w cieczach z siłą wyporu działającą w gazach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dlaczego siła wyporu działająca na ciało zanurzone w cieczy jest większa od siły wyporu działającej na to ciało umieszczone w gazie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wymienia zastosowanie praktyczne siły wyporu powietrza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typowe zadania rachunkowe, stosując prawo Archimedesa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rozwiązuje zadania problemowe, wykorzystując prawo Archimedesa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rFonts w:ascii="Humanst521EU-Bold" w:hAnsi="Humanst521EU-Bold" w:cs="Humanst521EU-Bold"/>
                <w:b/>
                <w:bCs/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</w:t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br w:type="textWrapping"/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 xml:space="preserve">dodatkowy. </w:t>
            </w:r>
          </w:p>
          <w:p>
            <w:pPr>
              <w:pStyle w:val="12"/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Prawo Archimedesa </w:t>
            </w:r>
          </w:p>
          <w:p>
            <w:pPr>
              <w:pStyle w:val="12"/>
              <w:rPr>
                <w:color w:val="auto"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>– trudniejsze zagadnienia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rozróżnia wielkości dane i szukane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proponuje sposób rozwiązania zadania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rozwiązuje trudniejsze zadania z wykorzystaniem prawa Archimedesa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przewiduje wynik zaproponowanego doświadczenia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Italic" w:hAnsi="Humanst521EU-Italic" w:cs="Humanst521EU-Italic"/>
                <w:i/>
                <w:iCs/>
                <w:color w:val="auto"/>
              </w:rPr>
              <w:t xml:space="preserve">wykonuje doświadczenie, aby sprawdzić swoje przypuszczenia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restart"/>
          </w:tcPr>
          <w:p>
            <w:pPr>
              <w:pStyle w:val="12"/>
              <w:rPr>
                <w:color w:val="auto"/>
              </w:rPr>
            </w:pP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Temat 42.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  <w:color w:val="auto"/>
              </w:rPr>
              <w:t>Ciśnienie atmosferyczne</w:t>
            </w: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doświadczenie z rurką do napojów świadczące o istnieniu ciśnienia atmosferycznego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>demonstruje istnienie ciśnienia atmosferycznego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oblicza ciśnienie słupa wody równoważące ciśnienie atmosferyczne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opisuje doświadczenie pozwalające wyznaczyć ciśnienie atmosferyczne w sali lekcyjnej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rolę użytych przyrządów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od czego zależy ciśnienie powietrza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wskazuje, że do pomiaru ciśnienia atmosferycznego służy barometr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dlaczego powietrze nas nie zgniata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wykonuje doświadczenie ilustrujące zależność temperatury wrzenia od ciśnienia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wyjaśnia, dlaczego woda pod zmniejszonym ciśnieniem wrze w temperaturze niższej niż 100°C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odczytuje dane z wykresu zależności ciśnienia atmosferycznego od wysokości </w:t>
            </w:r>
          </w:p>
        </w:tc>
        <w:tc>
          <w:tcPr>
            <w:tcW w:w="992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posługuje się pojęciem ciśnienia atmosferycznego podczas rozwiązywania zadań problemowych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9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539" w:type="dxa"/>
            <w:vMerge w:val="continue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873" w:type="dxa"/>
          </w:tcPr>
          <w:p>
            <w:pPr>
              <w:pStyle w:val="12"/>
              <w:rPr>
                <w:color w:val="auto"/>
              </w:rPr>
            </w:pPr>
            <w:r>
              <w:rPr>
                <w:color w:val="auto"/>
              </w:rPr>
              <w:t xml:space="preserve">wyjaśnia działanie niektórych urządzeń, np. szybkowaru, przyssawki </w:t>
            </w:r>
          </w:p>
        </w:tc>
        <w:tc>
          <w:tcPr>
            <w:tcW w:w="992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>
            <w:pPr>
              <w:pStyle w:val="12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69" w:type="dxa"/>
          </w:tcPr>
          <w:p>
            <w:pPr>
              <w:pStyle w:val="11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</w:tbl>
    <w:p>
      <w:pPr>
        <w:pStyle w:val="11"/>
      </w:pPr>
    </w:p>
    <w:sectPr>
      <w:headerReference r:id="rId3" w:type="default"/>
      <w:footerReference r:id="rId4" w:type="default"/>
      <w:pgSz w:w="16840" w:h="11900" w:orient="landscape"/>
      <w:pgMar w:top="-284" w:right="720" w:bottom="720" w:left="720" w:header="708" w:footer="86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umanst521EU-Bold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Humanst521EUBold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Humanst521EU-BoldItalic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1466568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>
    <w:pPr>
      <w:pStyle w:val="2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 w:val="1"/>
  <w:characterSpacingControl w:val="compressPunctuation"/>
  <w:noLineBreaksAfter w:lang="zh-CN" w:val="([_{£‘“"/>
  <w:noLineBreaksBefore w:lang="zh-CN" w:val="!),.:;?]}¢Ñä’”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0A7924"/>
    <w:rsid w:val="000166C6"/>
    <w:rsid w:val="00063260"/>
    <w:rsid w:val="00086E65"/>
    <w:rsid w:val="000A4C2D"/>
    <w:rsid w:val="000A7924"/>
    <w:rsid w:val="000F1085"/>
    <w:rsid w:val="003B2F7A"/>
    <w:rsid w:val="00532397"/>
    <w:rsid w:val="006B03B5"/>
    <w:rsid w:val="006B3477"/>
    <w:rsid w:val="00786BE7"/>
    <w:rsid w:val="00793721"/>
    <w:rsid w:val="007F0265"/>
    <w:rsid w:val="008A1D16"/>
    <w:rsid w:val="008E418A"/>
    <w:rsid w:val="00952F23"/>
    <w:rsid w:val="00A3043B"/>
    <w:rsid w:val="00A45A36"/>
    <w:rsid w:val="00A543F4"/>
    <w:rsid w:val="00A85BB7"/>
    <w:rsid w:val="00B447B1"/>
    <w:rsid w:val="00B66857"/>
    <w:rsid w:val="00C25F27"/>
    <w:rsid w:val="00C67770"/>
    <w:rsid w:val="00CC5471"/>
    <w:rsid w:val="00CF6253"/>
    <w:rsid w:val="00D70C86"/>
    <w:rsid w:val="00D93C18"/>
    <w:rsid w:val="00DA37AF"/>
    <w:rsid w:val="00F35849"/>
    <w:rsid w:val="00F41300"/>
    <w:rsid w:val="0732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5"/>
    <w:semiHidden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uiPriority w:val="99"/>
    <w:rPr>
      <w:b/>
      <w:bCs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9"/>
    <w:unhideWhenUsed/>
    <w:uiPriority w:val="99"/>
    <w:pPr>
      <w:tabs>
        <w:tab w:val="center" w:pos="4536"/>
        <w:tab w:val="right" w:pos="9072"/>
      </w:tabs>
    </w:pPr>
  </w:style>
  <w:style w:type="table" w:styleId="10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[No Paragraph Style]"/>
    <w:uiPriority w:val="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 w:eastAsia="Times New Roman" w:cs="Times New Roman"/>
      <w:color w:val="000000"/>
      <w:sz w:val="24"/>
      <w:szCs w:val="24"/>
      <w:lang w:val="pl-PL" w:eastAsia="en-US" w:bidi="ar-SA"/>
    </w:rPr>
  </w:style>
  <w:style w:type="paragraph" w:customStyle="1" w:styleId="12">
    <w:name w:val="tabela_tresc (tabela)"/>
    <w:basedOn w:val="11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13">
    <w:name w:val="tabela_glowa (tabela)"/>
    <w:basedOn w:val="12"/>
    <w:qFormat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14">
    <w:name w:val="[Basic Paragraph]"/>
    <w:basedOn w:val="11"/>
    <w:uiPriority w:val="99"/>
  </w:style>
  <w:style w:type="character" w:customStyle="1" w:styleId="15">
    <w:name w:val="Tekst komentarza Znak"/>
    <w:basedOn w:val="2"/>
    <w:link w:val="6"/>
    <w:semiHidden/>
    <w:qFormat/>
    <w:uiPriority w:val="99"/>
    <w:rPr>
      <w:rFonts w:asciiTheme="minorHAnsi" w:hAnsiTheme="minorHAnsi" w:eastAsiaTheme="minorEastAsia"/>
      <w:lang w:val="en-US" w:eastAsia="en-US"/>
    </w:rPr>
  </w:style>
  <w:style w:type="character" w:customStyle="1" w:styleId="16">
    <w:name w:val="Temat komentarza Znak"/>
    <w:basedOn w:val="15"/>
    <w:link w:val="7"/>
    <w:semiHidden/>
    <w:uiPriority w:val="99"/>
    <w:rPr>
      <w:rFonts w:asciiTheme="minorHAnsi" w:hAnsiTheme="minorHAnsi" w:eastAsiaTheme="minorEastAsia"/>
      <w:b/>
      <w:bCs/>
      <w:lang w:val="en-US" w:eastAsia="en-US"/>
    </w:rPr>
  </w:style>
  <w:style w:type="character" w:customStyle="1" w:styleId="17">
    <w:name w:val="Tekst dymka Znak"/>
    <w:basedOn w:val="2"/>
    <w:link w:val="4"/>
    <w:semiHidden/>
    <w:uiPriority w:val="99"/>
    <w:rPr>
      <w:rFonts w:ascii="Segoe UI" w:hAnsi="Segoe UI" w:cs="Segoe UI" w:eastAsiaTheme="minorEastAsia"/>
      <w:sz w:val="18"/>
      <w:szCs w:val="18"/>
      <w:lang w:val="en-US" w:eastAsia="en-US"/>
    </w:rPr>
  </w:style>
  <w:style w:type="paragraph" w:customStyle="1" w:styleId="18">
    <w:name w:val="rozdzial"/>
    <w:basedOn w:val="11"/>
    <w:uiPriority w:val="99"/>
    <w:pPr>
      <w:tabs>
        <w:tab w:val="left" w:pos="454"/>
      </w:tabs>
      <w:ind w:left="454" w:hanging="454"/>
    </w:pPr>
    <w:rPr>
      <w:rFonts w:ascii="Humanst521EUBold" w:hAnsi="Humanst521EUBold" w:cs="Humanst521EUBold"/>
      <w:b/>
      <w:bCs/>
      <w:position w:val="18"/>
      <w:sz w:val="28"/>
      <w:szCs w:val="28"/>
    </w:rPr>
  </w:style>
  <w:style w:type="character" w:customStyle="1" w:styleId="19">
    <w:name w:val="Nagłówek Znak"/>
    <w:basedOn w:val="2"/>
    <w:link w:val="9"/>
    <w:qFormat/>
    <w:uiPriority w:val="99"/>
    <w:rPr>
      <w:rFonts w:asciiTheme="minorHAnsi" w:hAnsiTheme="minorHAnsi" w:eastAsiaTheme="minorEastAsia"/>
      <w:sz w:val="24"/>
      <w:szCs w:val="24"/>
      <w:lang w:val="en-US" w:eastAsia="en-US"/>
    </w:rPr>
  </w:style>
  <w:style w:type="character" w:customStyle="1" w:styleId="20">
    <w:name w:val="Stopka Znak"/>
    <w:basedOn w:val="2"/>
    <w:link w:val="8"/>
    <w:qFormat/>
    <w:uiPriority w:val="99"/>
    <w:rPr>
      <w:rFonts w:asciiTheme="minorHAnsi" w:hAnsiTheme="minorHAnsi" w:eastAsiaTheme="minorEastAsia"/>
      <w:sz w:val="24"/>
      <w:szCs w:val="24"/>
      <w:lang w:val="en-US" w:eastAsia="en-US"/>
    </w:rPr>
  </w:style>
  <w:style w:type="paragraph" w:customStyle="1" w:styleId="21">
    <w:name w:val="stopka_Sc"/>
    <w:basedOn w:val="8"/>
    <w:link w:val="22"/>
    <w:qFormat/>
    <w:uiPriority w:val="0"/>
    <w:rPr>
      <w:rFonts w:ascii="Times New Roman" w:hAnsi="Times New Roman" w:eastAsia="Times New Roman"/>
      <w:sz w:val="16"/>
      <w:szCs w:val="16"/>
      <w:lang w:val="pl-PL"/>
    </w:rPr>
  </w:style>
  <w:style w:type="character" w:customStyle="1" w:styleId="22">
    <w:name w:val="stopka_Sc Znak"/>
    <w:link w:val="21"/>
    <w:locked/>
    <w:uiPriority w:val="0"/>
    <w:rPr>
      <w:sz w:val="16"/>
      <w:szCs w:val="16"/>
      <w:lang w:eastAsia="en-US"/>
    </w:rPr>
  </w:style>
  <w:style w:type="character" w:styleId="23">
    <w:name w:val="Placeholder Text"/>
    <w:basedOn w:val="2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5885</Words>
  <Characters>35311</Characters>
  <Lines>294</Lines>
  <Paragraphs>82</Paragraphs>
  <TotalTime>13</TotalTime>
  <ScaleCrop>false</ScaleCrop>
  <LinksUpToDate>false</LinksUpToDate>
  <CharactersWithSpaces>41114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2021-09-01T19:31:00Z</dcterms:created>
  <dc:creator>Szkolenie</dc:creator>
  <cp:lastModifiedBy>Monika Bączek</cp:lastModifiedBy>
  <dcterms:modified xsi:type="dcterms:W3CDTF">2021-09-25T08:58:11Z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4F1DF1FCED1A44818F72A26E713388CB</vt:lpwstr>
  </property>
</Properties>
</file>